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03B7" w:rsidRPr="0017528C" w:rsidP="00D803B7">
      <w:pPr>
        <w:pStyle w:val="Heading1"/>
        <w:ind w:firstLine="540"/>
        <w:jc w:val="right"/>
        <w:rPr>
          <w:bCs/>
          <w:color w:val="0D0D0D" w:themeColor="text1" w:themeTint="F2"/>
          <w:sz w:val="22"/>
          <w:szCs w:val="22"/>
        </w:rPr>
      </w:pPr>
      <w:r w:rsidRPr="0017528C">
        <w:rPr>
          <w:bCs/>
          <w:color w:val="0D0D0D" w:themeColor="text1" w:themeTint="F2"/>
          <w:sz w:val="22"/>
          <w:szCs w:val="22"/>
        </w:rPr>
        <w:t>Дело № 2-</w:t>
      </w:r>
      <w:r w:rsidR="00756B9B">
        <w:rPr>
          <w:bCs/>
          <w:color w:val="0D0D0D" w:themeColor="text1" w:themeTint="F2"/>
          <w:sz w:val="22"/>
          <w:szCs w:val="22"/>
        </w:rPr>
        <w:t>3439</w:t>
      </w:r>
      <w:r w:rsidRPr="0017528C">
        <w:rPr>
          <w:bCs/>
          <w:color w:val="0D0D0D" w:themeColor="text1" w:themeTint="F2"/>
          <w:sz w:val="22"/>
          <w:szCs w:val="22"/>
        </w:rPr>
        <w:t>-210</w:t>
      </w:r>
      <w:r>
        <w:rPr>
          <w:bCs/>
          <w:color w:val="0D0D0D" w:themeColor="text1" w:themeTint="F2"/>
          <w:sz w:val="22"/>
          <w:szCs w:val="22"/>
        </w:rPr>
        <w:t>1</w:t>
      </w:r>
      <w:r w:rsidRPr="0017528C">
        <w:rPr>
          <w:bCs/>
          <w:color w:val="0D0D0D" w:themeColor="text1" w:themeTint="F2"/>
          <w:sz w:val="22"/>
          <w:szCs w:val="22"/>
        </w:rPr>
        <w:t>/2026</w:t>
      </w:r>
    </w:p>
    <w:p w:rsidR="00D803B7" w:rsidP="00D803B7">
      <w:pPr>
        <w:ind w:right="-143" w:firstLine="540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b/>
          <w:bCs/>
          <w:sz w:val="22"/>
          <w:szCs w:val="22"/>
        </w:rPr>
        <w:t xml:space="preserve">               </w:t>
      </w:r>
      <w:r w:rsidR="00496F17">
        <w:rPr>
          <w:rFonts w:ascii="Tahoma" w:hAnsi="Tahoma" w:cs="Tahoma"/>
          <w:b/>
          <w:bCs/>
          <w:sz w:val="20"/>
          <w:szCs w:val="20"/>
        </w:rPr>
        <w:t>86MS0021-01-2026-004765-41</w:t>
      </w:r>
    </w:p>
    <w:p w:rsidR="00D803B7" w:rsidRPr="00884F2D" w:rsidP="00D803B7">
      <w:pPr>
        <w:ind w:right="-143"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</w:t>
      </w:r>
    </w:p>
    <w:p w:rsidR="00D803B7" w:rsidRPr="00884F2D" w:rsidP="00D803B7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ИМЕНЕМ РОССИЙСКОЙ ФЕДЕРАЦИИ</w:t>
      </w:r>
    </w:p>
    <w:p w:rsidR="00D803B7" w:rsidRPr="00496F17" w:rsidP="00496F17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496F17">
        <w:rPr>
          <w:color w:val="0D0D0D" w:themeColor="text1" w:themeTint="F2"/>
          <w:sz w:val="28"/>
          <w:szCs w:val="28"/>
        </w:rPr>
        <w:t>г. Нижневартовск</w:t>
      </w:r>
      <w:r w:rsidRPr="00496F17">
        <w:rPr>
          <w:color w:val="0D0D0D" w:themeColor="text1" w:themeTint="F2"/>
          <w:sz w:val="28"/>
          <w:szCs w:val="28"/>
        </w:rPr>
        <w:tab/>
      </w:r>
      <w:r w:rsidRPr="00496F17">
        <w:rPr>
          <w:color w:val="0D0D0D" w:themeColor="text1" w:themeTint="F2"/>
          <w:sz w:val="28"/>
          <w:szCs w:val="28"/>
        </w:rPr>
        <w:tab/>
      </w:r>
      <w:r w:rsidRPr="00496F17">
        <w:rPr>
          <w:color w:val="0D0D0D" w:themeColor="text1" w:themeTint="F2"/>
          <w:sz w:val="28"/>
          <w:szCs w:val="28"/>
        </w:rPr>
        <w:tab/>
      </w:r>
      <w:r w:rsidRPr="00496F17">
        <w:rPr>
          <w:color w:val="0D0D0D" w:themeColor="text1" w:themeTint="F2"/>
          <w:sz w:val="28"/>
          <w:szCs w:val="28"/>
        </w:rPr>
        <w:tab/>
      </w:r>
      <w:r w:rsidRPr="00496F17">
        <w:rPr>
          <w:color w:val="0D0D0D" w:themeColor="text1" w:themeTint="F2"/>
          <w:sz w:val="28"/>
          <w:szCs w:val="28"/>
        </w:rPr>
        <w:tab/>
        <w:t xml:space="preserve">          </w:t>
      </w:r>
      <w:r w:rsidR="00496F17">
        <w:rPr>
          <w:color w:val="0D0D0D" w:themeColor="text1" w:themeTint="F2"/>
          <w:sz w:val="28"/>
          <w:szCs w:val="28"/>
        </w:rPr>
        <w:t xml:space="preserve">                   27 августа</w:t>
      </w:r>
      <w:r w:rsidRPr="00496F17">
        <w:rPr>
          <w:color w:val="0D0D0D" w:themeColor="text1" w:themeTint="F2"/>
          <w:sz w:val="28"/>
          <w:szCs w:val="28"/>
        </w:rPr>
        <w:t xml:space="preserve"> 2026 года</w:t>
      </w:r>
    </w:p>
    <w:p w:rsidR="00D803B7" w:rsidRPr="00496F17" w:rsidP="00496F17">
      <w:pPr>
        <w:widowControl w:val="0"/>
        <w:ind w:firstLine="540"/>
        <w:jc w:val="both"/>
        <w:rPr>
          <w:color w:val="262626" w:themeColor="text1" w:themeTint="D9"/>
          <w:sz w:val="28"/>
          <w:szCs w:val="28"/>
        </w:rPr>
      </w:pPr>
      <w:r w:rsidRPr="00496F17">
        <w:rPr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496F17">
        <w:rPr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Югры, Вдовина О.В.,</w:t>
      </w:r>
    </w:p>
    <w:p w:rsidR="00D803B7" w:rsidRPr="00496F17" w:rsidP="00496F17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496F17">
        <w:rPr>
          <w:color w:val="0D0D0D" w:themeColor="text1" w:themeTint="F2"/>
          <w:sz w:val="28"/>
          <w:szCs w:val="28"/>
        </w:rPr>
        <w:t>при секретаре Лебедевой М.В.,</w:t>
      </w:r>
    </w:p>
    <w:p w:rsidR="00D803B7" w:rsidRPr="00496F17" w:rsidP="00496F17">
      <w:pPr>
        <w:ind w:firstLine="540"/>
        <w:jc w:val="both"/>
        <w:rPr>
          <w:sz w:val="28"/>
          <w:szCs w:val="28"/>
        </w:rPr>
      </w:pPr>
      <w:r w:rsidRPr="00496F17">
        <w:rPr>
          <w:color w:val="0D0D0D" w:themeColor="text1" w:themeTint="F2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496F17" w:rsidR="00756B9B">
        <w:rPr>
          <w:sz w:val="28"/>
          <w:szCs w:val="28"/>
        </w:rPr>
        <w:t>заместителя прокурора г. Нижневартовска в интересах пенсионера Ерохиной Людмилы Александровны к Катанской Елене Юрьевне, Брызгалову Никите Андреевичу о взыскании неосновательного обогащения</w:t>
      </w:r>
      <w:r w:rsidRPr="00496F17">
        <w:rPr>
          <w:sz w:val="28"/>
          <w:szCs w:val="28"/>
        </w:rPr>
        <w:t>,</w:t>
      </w:r>
    </w:p>
    <w:p w:rsidR="00D803B7" w:rsidRPr="00496F17" w:rsidP="00496F1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496F17">
        <w:rPr>
          <w:bCs/>
          <w:color w:val="0D0D0D" w:themeColor="text1" w:themeTint="F2"/>
          <w:sz w:val="28"/>
          <w:szCs w:val="28"/>
        </w:rPr>
        <w:t xml:space="preserve">Руководствуясь ст. ст. 194-199 ГПК РФ, мировой судья, </w:t>
      </w:r>
    </w:p>
    <w:p w:rsidR="00D803B7" w:rsidRPr="00496F17" w:rsidP="00496F17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496F17">
        <w:rPr>
          <w:bCs/>
          <w:color w:val="0D0D0D" w:themeColor="text1" w:themeTint="F2"/>
          <w:sz w:val="28"/>
          <w:szCs w:val="28"/>
        </w:rPr>
        <w:t>РЕШИЛ:</w:t>
      </w:r>
    </w:p>
    <w:p w:rsidR="00D803B7" w:rsidRPr="00496F17" w:rsidP="00496F1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496F17">
        <w:rPr>
          <w:bCs/>
          <w:color w:val="0D0D0D" w:themeColor="text1" w:themeTint="F2"/>
          <w:sz w:val="28"/>
          <w:szCs w:val="28"/>
        </w:rPr>
        <w:t xml:space="preserve">Исковые </w:t>
      </w:r>
      <w:r w:rsidR="00496F17">
        <w:rPr>
          <w:bCs/>
          <w:color w:val="0D0D0D" w:themeColor="text1" w:themeTint="F2"/>
          <w:sz w:val="28"/>
          <w:szCs w:val="28"/>
        </w:rPr>
        <w:t xml:space="preserve">требования </w:t>
      </w:r>
      <w:r w:rsidRPr="00496F17" w:rsidR="00756B9B">
        <w:rPr>
          <w:sz w:val="28"/>
          <w:szCs w:val="28"/>
        </w:rPr>
        <w:t>заместителя прокурора г. Нижневартовска в интересах пенсионера Ерохиной Людмилы Александровны к Катанской Елене Юрьевне, Брызгалову Никите Андреевичу о взыскании неосновательного обогащения</w:t>
      </w:r>
      <w:r w:rsidRPr="00496F17">
        <w:rPr>
          <w:sz w:val="28"/>
          <w:szCs w:val="28"/>
        </w:rPr>
        <w:t>,</w:t>
      </w:r>
      <w:r w:rsidRPr="00496F17">
        <w:rPr>
          <w:bCs/>
          <w:color w:val="0D0D0D" w:themeColor="text1" w:themeTint="F2"/>
          <w:sz w:val="28"/>
          <w:szCs w:val="28"/>
        </w:rPr>
        <w:t xml:space="preserve"> удовлетворить частично.</w:t>
      </w:r>
    </w:p>
    <w:p w:rsidR="00D803B7" w:rsidRPr="00496F17" w:rsidP="00496F1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496F17">
        <w:rPr>
          <w:bCs/>
          <w:color w:val="0D0D0D" w:themeColor="text1" w:themeTint="F2"/>
          <w:sz w:val="28"/>
          <w:szCs w:val="28"/>
        </w:rPr>
        <w:t xml:space="preserve">Взыскать с </w:t>
      </w:r>
      <w:r w:rsidRPr="00496F17" w:rsidR="00756B9B">
        <w:rPr>
          <w:sz w:val="28"/>
          <w:szCs w:val="28"/>
        </w:rPr>
        <w:t>Брызгалова Никиты Андреевич</w:t>
      </w:r>
      <w:r w:rsidR="00496F17">
        <w:rPr>
          <w:sz w:val="28"/>
          <w:szCs w:val="28"/>
        </w:rPr>
        <w:t>а</w:t>
      </w:r>
      <w:r w:rsidRPr="00496F17" w:rsidR="00756B9B">
        <w:rPr>
          <w:sz w:val="28"/>
          <w:szCs w:val="28"/>
        </w:rPr>
        <w:t xml:space="preserve"> </w:t>
      </w:r>
      <w:r w:rsidRPr="00496F17">
        <w:rPr>
          <w:sz w:val="28"/>
          <w:szCs w:val="28"/>
        </w:rPr>
        <w:t>(</w:t>
      </w:r>
      <w:r>
        <w:rPr>
          <w:sz w:val="28"/>
          <w:szCs w:val="28"/>
        </w:rPr>
        <w:t>***</w:t>
      </w:r>
      <w:r w:rsidRPr="00496F17">
        <w:rPr>
          <w:sz w:val="28"/>
          <w:szCs w:val="28"/>
        </w:rPr>
        <w:t xml:space="preserve">) </w:t>
      </w:r>
      <w:r w:rsidRPr="00496F17">
        <w:rPr>
          <w:bCs/>
          <w:color w:val="0D0D0D" w:themeColor="text1" w:themeTint="F2"/>
          <w:sz w:val="28"/>
          <w:szCs w:val="28"/>
        </w:rPr>
        <w:t xml:space="preserve">в пользу </w:t>
      </w:r>
      <w:r w:rsidRPr="00496F17" w:rsidR="00756B9B">
        <w:rPr>
          <w:sz w:val="28"/>
          <w:szCs w:val="28"/>
        </w:rPr>
        <w:t xml:space="preserve">Ерохиной Людмилы Александровны </w:t>
      </w:r>
      <w:r w:rsidRPr="00496F17">
        <w:rPr>
          <w:bCs/>
          <w:color w:val="0D0D0D" w:themeColor="text1" w:themeTint="F2"/>
          <w:sz w:val="28"/>
          <w:szCs w:val="28"/>
        </w:rPr>
        <w:t>(</w:t>
      </w:r>
      <w:r w:rsidR="00496F17">
        <w:rPr>
          <w:bCs/>
          <w:color w:val="0D0D0D" w:themeColor="text1" w:themeTint="F2"/>
          <w:sz w:val="28"/>
          <w:szCs w:val="28"/>
        </w:rPr>
        <w:t xml:space="preserve">паспорт </w:t>
      </w:r>
      <w:r>
        <w:rPr>
          <w:bCs/>
          <w:color w:val="0D0D0D" w:themeColor="text1" w:themeTint="F2"/>
          <w:sz w:val="28"/>
          <w:szCs w:val="28"/>
        </w:rPr>
        <w:t>***</w:t>
      </w:r>
      <w:r w:rsidR="00496F17">
        <w:rPr>
          <w:bCs/>
          <w:color w:val="0D0D0D" w:themeColor="text1" w:themeTint="F2"/>
          <w:sz w:val="28"/>
          <w:szCs w:val="28"/>
        </w:rPr>
        <w:t xml:space="preserve">) </w:t>
      </w:r>
      <w:r w:rsidRPr="00496F17" w:rsidR="00756B9B">
        <w:rPr>
          <w:bCs/>
          <w:color w:val="0D0D0D" w:themeColor="text1" w:themeTint="F2"/>
          <w:sz w:val="28"/>
          <w:szCs w:val="28"/>
        </w:rPr>
        <w:t xml:space="preserve">денежные средства </w:t>
      </w:r>
      <w:r w:rsidRPr="00496F17">
        <w:rPr>
          <w:bCs/>
          <w:color w:val="0D0D0D" w:themeColor="text1" w:themeTint="F2"/>
          <w:sz w:val="28"/>
          <w:szCs w:val="28"/>
        </w:rPr>
        <w:t xml:space="preserve">в размере </w:t>
      </w:r>
      <w:r w:rsidRPr="00496F17" w:rsidR="00756B9B">
        <w:rPr>
          <w:bCs/>
          <w:color w:val="0D0D0D" w:themeColor="text1" w:themeTint="F2"/>
          <w:sz w:val="28"/>
          <w:szCs w:val="28"/>
        </w:rPr>
        <w:t>15</w:t>
      </w:r>
      <w:r w:rsidRPr="00496F17">
        <w:rPr>
          <w:bCs/>
          <w:color w:val="0D0D0D" w:themeColor="text1" w:themeTint="F2"/>
          <w:sz w:val="28"/>
          <w:szCs w:val="28"/>
        </w:rPr>
        <w:t>000,00 рублей.</w:t>
      </w:r>
    </w:p>
    <w:p w:rsidR="00756B9B" w:rsidRPr="00496F17" w:rsidP="00496F17">
      <w:pPr>
        <w:pStyle w:val="21"/>
        <w:widowControl w:val="0"/>
        <w:tabs>
          <w:tab w:val="left" w:pos="5265"/>
        </w:tabs>
        <w:ind w:firstLine="540"/>
        <w:rPr>
          <w:szCs w:val="28"/>
        </w:rPr>
      </w:pPr>
      <w:r w:rsidRPr="00496F17">
        <w:rPr>
          <w:color w:val="000000"/>
          <w:szCs w:val="28"/>
        </w:rPr>
        <w:t xml:space="preserve">Взыскать с </w:t>
      </w:r>
      <w:r w:rsidRPr="00496F17" w:rsidR="00496F17">
        <w:rPr>
          <w:szCs w:val="28"/>
        </w:rPr>
        <w:t>Брызгалова Никиты Андреевич</w:t>
      </w:r>
      <w:r w:rsidR="00496F17">
        <w:rPr>
          <w:szCs w:val="28"/>
        </w:rPr>
        <w:t>а</w:t>
      </w:r>
      <w:r w:rsidRPr="00496F17" w:rsidR="00496F17">
        <w:rPr>
          <w:szCs w:val="28"/>
        </w:rPr>
        <w:t xml:space="preserve"> (</w:t>
      </w:r>
      <w:r>
        <w:rPr>
          <w:szCs w:val="28"/>
        </w:rPr>
        <w:t>***</w:t>
      </w:r>
      <w:r w:rsidRPr="00496F17" w:rsidR="00496F17">
        <w:rPr>
          <w:szCs w:val="28"/>
        </w:rPr>
        <w:t>)</w:t>
      </w:r>
      <w:r w:rsidR="00496F17">
        <w:rPr>
          <w:szCs w:val="28"/>
        </w:rPr>
        <w:t xml:space="preserve"> </w:t>
      </w:r>
      <w:r w:rsidRPr="00496F17">
        <w:rPr>
          <w:color w:val="000000"/>
          <w:szCs w:val="28"/>
        </w:rPr>
        <w:t>государственную</w:t>
      </w:r>
      <w:r w:rsidRPr="00496F17">
        <w:rPr>
          <w:szCs w:val="28"/>
        </w:rPr>
        <w:t xml:space="preserve"> пошлину в бюджет города окружного значения Нижневартовска в размере 4000 рублей.</w:t>
      </w:r>
    </w:p>
    <w:p w:rsidR="000254E7" w:rsidRPr="00496F17" w:rsidP="00496F1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496F17">
        <w:rPr>
          <w:bCs/>
          <w:color w:val="0D0D0D" w:themeColor="text1" w:themeTint="F2"/>
          <w:sz w:val="28"/>
          <w:szCs w:val="28"/>
        </w:rPr>
        <w:t xml:space="preserve">В удовлетворении исковых </w:t>
      </w:r>
      <w:r w:rsidRPr="00496F17" w:rsidR="00A741E0">
        <w:rPr>
          <w:bCs/>
          <w:color w:val="0D0D0D" w:themeColor="text1" w:themeTint="F2"/>
          <w:sz w:val="28"/>
          <w:szCs w:val="28"/>
        </w:rPr>
        <w:t>требований о</w:t>
      </w:r>
      <w:r w:rsidRPr="00496F17" w:rsidR="00756B9B">
        <w:rPr>
          <w:bCs/>
          <w:color w:val="0D0D0D" w:themeColor="text1" w:themeTint="F2"/>
          <w:sz w:val="28"/>
          <w:szCs w:val="28"/>
        </w:rPr>
        <w:t xml:space="preserve"> взыскании с </w:t>
      </w:r>
      <w:r w:rsidRPr="00496F17" w:rsidR="00756B9B">
        <w:rPr>
          <w:sz w:val="28"/>
          <w:szCs w:val="28"/>
        </w:rPr>
        <w:t>Катанской Елены Юрьевны (</w:t>
      </w:r>
      <w:r w:rsidR="00496F17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***</w:t>
      </w:r>
      <w:r w:rsidRPr="00496F17" w:rsidR="00756B9B">
        <w:rPr>
          <w:sz w:val="28"/>
          <w:szCs w:val="28"/>
        </w:rPr>
        <w:t xml:space="preserve">) </w:t>
      </w:r>
      <w:r w:rsidRPr="00496F17" w:rsidR="00756B9B">
        <w:rPr>
          <w:bCs/>
          <w:color w:val="0D0D0D" w:themeColor="text1" w:themeTint="F2"/>
          <w:sz w:val="28"/>
          <w:szCs w:val="28"/>
        </w:rPr>
        <w:t xml:space="preserve">в пользу </w:t>
      </w:r>
      <w:r w:rsidRPr="00496F17" w:rsidR="00496F17">
        <w:rPr>
          <w:sz w:val="28"/>
          <w:szCs w:val="28"/>
        </w:rPr>
        <w:t xml:space="preserve">Ерохиной Людмилы Александровны </w:t>
      </w:r>
      <w:r w:rsidRPr="00496F17" w:rsidR="00496F17">
        <w:rPr>
          <w:bCs/>
          <w:color w:val="0D0D0D" w:themeColor="text1" w:themeTint="F2"/>
          <w:sz w:val="28"/>
          <w:szCs w:val="28"/>
        </w:rPr>
        <w:t>(</w:t>
      </w:r>
      <w:r w:rsidR="00496F17">
        <w:rPr>
          <w:bCs/>
          <w:color w:val="0D0D0D" w:themeColor="text1" w:themeTint="F2"/>
          <w:sz w:val="28"/>
          <w:szCs w:val="28"/>
        </w:rPr>
        <w:t xml:space="preserve">паспорт </w:t>
      </w:r>
      <w:r>
        <w:rPr>
          <w:bCs/>
          <w:color w:val="0D0D0D" w:themeColor="text1" w:themeTint="F2"/>
          <w:sz w:val="28"/>
          <w:szCs w:val="28"/>
        </w:rPr>
        <w:t>***</w:t>
      </w:r>
      <w:r w:rsidR="00A741E0">
        <w:rPr>
          <w:bCs/>
          <w:color w:val="0D0D0D" w:themeColor="text1" w:themeTint="F2"/>
          <w:sz w:val="28"/>
          <w:szCs w:val="28"/>
        </w:rPr>
        <w:t xml:space="preserve">) </w:t>
      </w:r>
      <w:r w:rsidRPr="00496F17" w:rsidR="00A741E0">
        <w:rPr>
          <w:bCs/>
          <w:color w:val="0D0D0D" w:themeColor="text1" w:themeTint="F2"/>
          <w:sz w:val="28"/>
          <w:szCs w:val="28"/>
        </w:rPr>
        <w:t>денежных</w:t>
      </w:r>
      <w:r w:rsidRPr="00496F17" w:rsidR="00756B9B">
        <w:rPr>
          <w:bCs/>
          <w:color w:val="0D0D0D" w:themeColor="text1" w:themeTint="F2"/>
          <w:sz w:val="28"/>
          <w:szCs w:val="28"/>
        </w:rPr>
        <w:t xml:space="preserve"> средств в размере 10000,00 рублей </w:t>
      </w:r>
      <w:r w:rsidRPr="00496F17">
        <w:rPr>
          <w:bCs/>
          <w:color w:val="0D0D0D" w:themeColor="text1" w:themeTint="F2"/>
          <w:sz w:val="28"/>
          <w:szCs w:val="28"/>
        </w:rPr>
        <w:t xml:space="preserve">отказать, </w:t>
      </w:r>
      <w:r w:rsidRPr="00496F17" w:rsidR="00496F17">
        <w:rPr>
          <w:sz w:val="28"/>
          <w:szCs w:val="28"/>
        </w:rPr>
        <w:t>в связи с добровольным исполнением ответчиком требований истца и отсутствием спора</w:t>
      </w:r>
      <w:r w:rsidRPr="00496F17">
        <w:rPr>
          <w:bCs/>
          <w:color w:val="0D0D0D" w:themeColor="text1" w:themeTint="F2"/>
          <w:sz w:val="28"/>
          <w:szCs w:val="28"/>
        </w:rPr>
        <w:t>.</w:t>
      </w:r>
    </w:p>
    <w:p w:rsidR="00D803B7" w:rsidRPr="00496F17" w:rsidP="00496F17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496F17">
        <w:rPr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803B7" w:rsidRPr="00496F17" w:rsidP="00496F17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496F17">
        <w:rPr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</w:t>
      </w:r>
      <w:r w:rsidRPr="00496F17">
        <w:rPr>
          <w:color w:val="0D0D0D" w:themeColor="text1" w:themeTint="F2"/>
          <w:sz w:val="28"/>
          <w:szCs w:val="28"/>
        </w:rPr>
        <w:t>исутствовали в судебном заседании;</w:t>
      </w:r>
    </w:p>
    <w:p w:rsidR="00D803B7" w:rsidRPr="00496F17" w:rsidP="00496F17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496F17">
        <w:rPr>
          <w:color w:val="0D0D0D" w:themeColor="text1" w:themeTint="F2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803B7" w:rsidRPr="00496F17" w:rsidP="00496F17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496F17">
        <w:rPr>
          <w:color w:val="0D0D0D" w:themeColor="text1" w:themeTint="F2"/>
          <w:sz w:val="28"/>
          <w:szCs w:val="28"/>
        </w:rPr>
        <w:t xml:space="preserve">Мотивированное решение суда составляется в течение </w:t>
      </w:r>
      <w:r w:rsidRPr="00496F17">
        <w:rPr>
          <w:color w:val="0D0D0D" w:themeColor="text1" w:themeTint="F2"/>
          <w:sz w:val="28"/>
          <w:szCs w:val="28"/>
        </w:rPr>
        <w:t>десяти дней со дня поступления от лиц, участвующих в деле, их представителей соответствующего заявления.</w:t>
      </w:r>
    </w:p>
    <w:p w:rsidR="00D803B7" w:rsidRPr="00496F17" w:rsidP="00496F1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496F17">
        <w:rPr>
          <w:bCs/>
          <w:color w:val="0D0D0D" w:themeColor="text1" w:themeTint="F2"/>
          <w:sz w:val="28"/>
          <w:szCs w:val="28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</w:t>
      </w:r>
      <w:r w:rsidRPr="00496F17">
        <w:rPr>
          <w:bCs/>
          <w:color w:val="0D0D0D" w:themeColor="text1" w:themeTint="F2"/>
          <w:sz w:val="28"/>
          <w:szCs w:val="28"/>
        </w:rPr>
        <w:t>уд ХМАО - Югры через мирового судью судебного участка №1.</w:t>
      </w:r>
    </w:p>
    <w:p w:rsidR="00496F17" w:rsidP="00496F1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D803B7" w:rsidRPr="00496F17" w:rsidP="00496F1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***</w:t>
      </w:r>
    </w:p>
    <w:p w:rsidR="00D803B7" w:rsidP="00496F17">
      <w:pPr>
        <w:ind w:firstLine="540"/>
        <w:jc w:val="both"/>
      </w:pPr>
      <w:r w:rsidRPr="00496F17">
        <w:rPr>
          <w:bCs/>
          <w:color w:val="0D0D0D" w:themeColor="text1" w:themeTint="F2"/>
          <w:sz w:val="28"/>
          <w:szCs w:val="28"/>
        </w:rPr>
        <w:t>Мировой судья судебного участка №1</w:t>
      </w:r>
      <w:r w:rsidRPr="00496F17">
        <w:rPr>
          <w:bCs/>
          <w:color w:val="0D0D0D" w:themeColor="text1" w:themeTint="F2"/>
          <w:sz w:val="28"/>
          <w:szCs w:val="28"/>
        </w:rPr>
        <w:tab/>
      </w:r>
      <w:r w:rsidRPr="00496F17">
        <w:rPr>
          <w:bCs/>
          <w:color w:val="0D0D0D" w:themeColor="text1" w:themeTint="F2"/>
          <w:sz w:val="28"/>
          <w:szCs w:val="28"/>
        </w:rPr>
        <w:tab/>
        <w:t xml:space="preserve">                  О.В.Вдовина</w:t>
      </w:r>
    </w:p>
    <w:p w:rsidR="00D803B7" w:rsidP="00D803B7"/>
    <w:p w:rsidR="00CF4C50"/>
    <w:sectPr w:rsidSect="00496F17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B7"/>
    <w:rsid w:val="00015B0E"/>
    <w:rsid w:val="000254E7"/>
    <w:rsid w:val="000531CF"/>
    <w:rsid w:val="000E688C"/>
    <w:rsid w:val="0017528C"/>
    <w:rsid w:val="00496F17"/>
    <w:rsid w:val="00756B9B"/>
    <w:rsid w:val="00884F2D"/>
    <w:rsid w:val="00A741E0"/>
    <w:rsid w:val="00CF4C50"/>
    <w:rsid w:val="00D803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A247C0-55FF-4D16-B24A-7204EB72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D803B7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803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Normal"/>
    <w:rsid w:val="00756B9B"/>
    <w:pPr>
      <w:overflowPunct w:val="0"/>
      <w:autoSpaceDE w:val="0"/>
      <w:autoSpaceDN w:val="0"/>
      <w:adjustRightInd w:val="0"/>
      <w:ind w:firstLine="90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